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spacing w:line="480"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Missing and Murdered Indigenous Women</w:t>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SierraLynn Anderson, Grace </w:t>
      </w:r>
      <w:r w:rsidDel="00000000" w:rsidR="00000000" w:rsidRPr="00000000">
        <w:rPr>
          <w:rFonts w:ascii="Times New Roman" w:cs="Times New Roman" w:eastAsia="Times New Roman" w:hAnsi="Times New Roman"/>
          <w:sz w:val="24"/>
          <w:szCs w:val="24"/>
          <w:rtl w:val="0"/>
        </w:rPr>
        <w:t xml:space="preserve">Burget</w:t>
      </w:r>
      <w:r w:rsidDel="00000000" w:rsidR="00000000" w:rsidRPr="00000000">
        <w:rPr>
          <w:rFonts w:ascii="Times New Roman" w:cs="Times New Roman" w:eastAsia="Times New Roman" w:hAnsi="Times New Roman"/>
          <w:sz w:val="24"/>
          <w:szCs w:val="24"/>
          <w:rtl w:val="0"/>
        </w:rPr>
        <w:t xml:space="preserve">, Sahrin Moytree, and Emily Smithson</w:t>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University of Oklahoma</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WGS-3123: Social Justice and Social Change</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Rodney Bates, Ph.D.</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December 5, 2021</w:t>
      </w:r>
    </w:p>
    <w:p w:rsidR="00000000" w:rsidDel="00000000" w:rsidP="00000000" w:rsidRDefault="00000000" w:rsidRPr="00000000" w14:paraId="0000000C">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D">
      <w:pPr>
        <w:spacing w:line="480" w:lineRule="auto"/>
        <w:jc w:val="both"/>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E">
      <w:pPr>
        <w:spacing w:line="48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Missing and Murdered Indigenous Women</w:t>
      </w:r>
    </w:p>
    <w:p w:rsidR="00000000" w:rsidDel="00000000" w:rsidP="00000000" w:rsidRDefault="00000000" w:rsidRPr="00000000" w14:paraId="0000000F">
      <w:pPr>
        <w:spacing w:line="48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0">
      <w:pPr>
        <w:spacing w:line="48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Profile Summary</w:t>
      </w:r>
    </w:p>
    <w:p w:rsidR="00000000" w:rsidDel="00000000" w:rsidP="00000000" w:rsidRDefault="00000000" w:rsidRPr="00000000" w14:paraId="00000011">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ab/>
      </w:r>
      <w:r w:rsidDel="00000000" w:rsidR="00000000" w:rsidRPr="00000000">
        <w:rPr>
          <w:rFonts w:ascii="Times New Roman" w:cs="Times New Roman" w:eastAsia="Times New Roman" w:hAnsi="Times New Roman"/>
          <w:sz w:val="24"/>
          <w:szCs w:val="24"/>
          <w:rtl w:val="0"/>
        </w:rPr>
        <w:t xml:space="preserve">Violence against Indigenous women disproportionately affects Indigenous peoples in the United States and Canada, </w:t>
      </w:r>
      <w:r w:rsidDel="00000000" w:rsidR="00000000" w:rsidRPr="00000000">
        <w:rPr>
          <w:rFonts w:ascii="Times New Roman" w:cs="Times New Roman" w:eastAsia="Times New Roman" w:hAnsi="Times New Roman"/>
          <w:sz w:val="24"/>
          <w:szCs w:val="24"/>
          <w:rtl w:val="0"/>
        </w:rPr>
        <w:t xml:space="preserve">notably</w:t>
      </w:r>
      <w:r w:rsidDel="00000000" w:rsidR="00000000" w:rsidRPr="00000000">
        <w:rPr>
          <w:rFonts w:ascii="Times New Roman" w:cs="Times New Roman" w:eastAsia="Times New Roman" w:hAnsi="Times New Roman"/>
          <w:sz w:val="24"/>
          <w:szCs w:val="24"/>
          <w:rtl w:val="0"/>
        </w:rPr>
        <w:t xml:space="preserve"> those who are members of the First Nations, Métis, Inuit (Canadian FNMI) and Native American </w:t>
      </w:r>
      <w:r w:rsidDel="00000000" w:rsidR="00000000" w:rsidRPr="00000000">
        <w:rPr>
          <w:rFonts w:ascii="Times New Roman" w:cs="Times New Roman" w:eastAsia="Times New Roman" w:hAnsi="Times New Roman"/>
          <w:sz w:val="24"/>
          <w:szCs w:val="24"/>
          <w:rtl w:val="0"/>
        </w:rPr>
        <w:t xml:space="preserve">communities. The Missing and Murdered Indigenous Women movement is a mass social movement aiming to bring cognizance to this generational occurrence of violence by the collection and documentation of empirical data; organization of marches and rallies; tribal, local community, and city council meetings; and the demand of increased training on domestic violence for local police forces. The Missing and Murdered Indiginous Women has been classified as a Canadian national crisis and genocide (Dalton, 2019). In the United States, 61% of Native American and Alaskan native women have experienced assault in their lifetime compared to the 52 % of African American women, 51% of White women, and 50% of Asian American women who have been assaulted. Further statistics include 39% of Indigenous women who will experience violence from an intimate parter, 34% of who will be raped, and 17% who have reported being stalked in their lifetime (Rosay, 2016). In all of these disturbing statistics, American Indigenous and Alaskan Native women experience a significantly higher amount of violence then their counterparts from other cultures and races. The Missing and Murdered Indigenous movement strives to close this racial gap in violence statistics and actively protect Indigenous women across the continent through motivating social justice and social change. </w:t>
      </w:r>
    </w:p>
    <w:p w:rsidR="00000000" w:rsidDel="00000000" w:rsidP="00000000" w:rsidRDefault="00000000" w:rsidRPr="00000000" w14:paraId="00000012">
      <w:pPr>
        <w:spacing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many social movements, the issue of Indigenous women going missing and/or getting murdered has been occuring much longer than the movement itself. The Missing and Murdered Indigenous Women movement started as a result of the lack of action being taken on the issue and after a line of other movements/groups that tried to address the same issue. Missing and Murdered Indigenous Women, as a group, have fought and still fight today to bring home their stolen women.</w:t>
      </w:r>
    </w:p>
    <w:p w:rsidR="00000000" w:rsidDel="00000000" w:rsidP="00000000" w:rsidRDefault="00000000" w:rsidRPr="00000000" w14:paraId="00000013">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history of this issue first being addressed starts in Canada. Although this happened in many places, the National Coalition for our Stolen Sisters was the first group created to address this. Created in Canada in 2002, the Coalition’s goal was to raise awareness about Women in Canada that often go missing and then get no attention (National Association of Women and the Law, 2003). Shortly after, in 2005, the Sisters In Spirit initiative was created to research violence against Aboriginal women (KAIROS, 2020). The Sisters In Spirit initiative was short-lived, however, when in 2010 it got defunded. </w:t>
      </w:r>
    </w:p>
    <w:p w:rsidR="00000000" w:rsidDel="00000000" w:rsidP="00000000" w:rsidRDefault="00000000" w:rsidRPr="00000000" w14:paraId="00000014">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core event in the history of Missing and Murdered Indigenous Women is what is now called the Highway of Tears. On a certain stretch of highway in British Columbia, many Aboriginal women were going missing or being found murdered. Although people were desperate for help, the government and law enforcement did not give this issue much time and effort. So, The Highway of Tears Symposium was held in 2006 as a call to action for political leaders and the surrounding communities. While raising awareness of the victims, the symposium addressed things such as victim prevention, emergency planning, and family counseling. This symposium, which had over 500 people in attendance, was the first impactful, large gathering of its kind. (Lheidli T’enneh First Nation et al., 2006).</w:t>
      </w:r>
    </w:p>
    <w:p w:rsidR="00000000" w:rsidDel="00000000" w:rsidP="00000000" w:rsidRDefault="00000000" w:rsidRPr="00000000" w14:paraId="00000015">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It was around 2014/2015 that more action began taking place to find missing Indigenous women and stop the violence toward them. In 2014, the Royal Canadian Mounted Police released a review that identified 1,181 missing and/or murdered Indigenous women. Shortly after, in February of 2015, the first meeting of Missing and Murdered Indigenous Women took place. Also in 2015, the Canadian federal government announced they were going to take action on the issue. Although they announced this in December of the year, no true action was taken until August of 2016. This was delayed by the extensive pre-inquiry process in which they interviewed over 1,400 people and discussed how to best go about this (</w:t>
      </w:r>
      <w:r w:rsidDel="00000000" w:rsidR="00000000" w:rsidRPr="00000000">
        <w:rPr>
          <w:rFonts w:ascii="Times New Roman" w:cs="Times New Roman" w:eastAsia="Times New Roman" w:hAnsi="Times New Roman"/>
          <w:i w:val="1"/>
          <w:iCs w:val="1"/>
          <w:sz w:val="24"/>
          <w:szCs w:val="24"/>
          <w:rtl w:val="0"/>
        </w:rPr>
        <w:t xml:space="preserve">Actions taken by the Government of Canada</w:t>
      </w:r>
      <w:r w:rsidDel="00000000" w:rsidR="00000000" w:rsidRPr="00000000">
        <w:rPr>
          <w:rFonts w:ascii="Times New Roman" w:cs="Times New Roman" w:eastAsia="Times New Roman" w:hAnsi="Times New Roman"/>
          <w:sz w:val="24"/>
          <w:szCs w:val="24"/>
          <w:rtl w:val="0"/>
        </w:rPr>
        <w:t xml:space="preserve">, 2019). </w:t>
      </w:r>
    </w:p>
    <w:p w:rsidR="00000000" w:rsidDel="00000000" w:rsidP="00000000" w:rsidRDefault="00000000" w:rsidRPr="00000000" w14:paraId="00000016">
      <w:pPr>
        <w:spacing w:line="48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ab/>
        <w:t xml:space="preserve">Shortly after the National Inquiry was launched in August of 2016, many groups felt disappointed by it. For example, also in August, </w:t>
      </w:r>
      <w:r w:rsidDel="00000000" w:rsidR="00000000" w:rsidRPr="00000000">
        <w:rPr>
          <w:rFonts w:ascii="Times New Roman" w:cs="Times New Roman" w:eastAsia="Times New Roman" w:hAnsi="Times New Roman"/>
          <w:sz w:val="24"/>
          <w:szCs w:val="24"/>
          <w:highlight w:val="white"/>
          <w:rtl w:val="0"/>
        </w:rPr>
        <w:t xml:space="preserve">Pauktuutit, an Inuit Women’s Association announced their disappointment due to the lack of an Inuit Commissioner being involved (KAIROS, 2020). The Native Women’s Association of Canada (NWAC) also expressed their disappointment in the inquiry in October of 2016 and even started releasing report cards on the inquiry. In their first report card in December of 2016, the NWAC gave the inquiry five yellows (which meant the topic required action) and ten greys (which meant there was not enough information on the topic) (Native Women’s Association of Canada, 2016). In their second report card, the NWAC gave the inquiry ten reds (which meant failed the topic), three yellows, and two greys (Malone, 2017). In their third report card in May of 2018, five topics were given reds, five were given yellows, two were given greys, and three topics were given greens (which meant passing) (Bellrichard, 2018).</w:t>
      </w:r>
    </w:p>
    <w:p w:rsidR="00000000" w:rsidDel="00000000" w:rsidP="00000000" w:rsidRDefault="00000000" w:rsidRPr="00000000" w14:paraId="00000017">
      <w:pPr>
        <w:spacing w:line="48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Although the 2018 report was considered passing, five of the fifteen measured areas still received a failing grade. Of the areas that received a failing grade, most of the poor scores were due to a lack of communication between the inquiry, families, and victims (Bellrichard, 2018). According to the Native Women’s Association of Canada, this lack of communication is “retraumatizing families” and is an extreme source of frustration for those involved as the demand for changes to the communication strategies have been all but ignored by the inquiry. One of the most significant recommendations on the report card involves the inquiry creating a clear step-by-step guide detailing travel costs and other financial details for the families and survivors who wish to participate in the inquiry. </w:t>
      </w:r>
    </w:p>
    <w:p w:rsidR="00000000" w:rsidDel="00000000" w:rsidP="00000000" w:rsidRDefault="00000000" w:rsidRPr="00000000" w14:paraId="00000018">
      <w:pPr>
        <w:spacing w:line="48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In June of 2020, the Indignenous Women's Organization gave the inquiry a scathing review on the inquiry’s most recent report, condemning the federal government for not addressing the previous recommendations and the major delay in releasing a national action plan. The NWAC responded to the report card by giving it a failing grade in many crucial areas. The report failed in evaluated areas such as “culture, health, security, and the right to justice.” After this atrocious failure to address the needs and desires of the families involved, the NWAC created a list of demands for going forward in the inquiry process. The NWAC requested to be present at all “decision-making tables'' with the federal government in regards to issues related to indigenous women/girls and “gender-diverse people.” Their other requests include Creating a national task force of independent investigators, developing a national database of related cases, and establishing a national campaign to prevent sexualized stereotypes and racism towards indigenous peoples (Stefanovich, 2020). </w:t>
      </w:r>
      <w:r w:rsidDel="00000000" w:rsidR="00000000" w:rsidRPr="00000000">
        <w:rPr>
          <w:rtl w:val="0"/>
        </w:rPr>
      </w:r>
    </w:p>
    <w:p w:rsidR="00000000" w:rsidDel="00000000" w:rsidP="00000000" w:rsidRDefault="00000000" w:rsidRPr="00000000" w14:paraId="00000019">
      <w:pPr>
        <w:spacing w:line="48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A">
      <w:pPr>
        <w:spacing w:line="48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Movement Timeline</w:t>
      </w:r>
    </w:p>
    <w:p w:rsidR="00000000" w:rsidDel="00000000" w:rsidP="00000000" w:rsidRDefault="00000000" w:rsidRPr="00000000" w14:paraId="0000001B">
      <w:pPr>
        <w:numPr>
          <w:ilvl w:val="0"/>
          <w:numId w:val="2"/>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2002 - National Coalition for our Stolen Sisters is created (Canada)</w:t>
      </w:r>
    </w:p>
    <w:p w:rsidR="00000000" w:rsidDel="00000000" w:rsidP="00000000" w:rsidRDefault="00000000" w:rsidRPr="00000000" w14:paraId="0000001C">
      <w:pPr>
        <w:numPr>
          <w:ilvl w:val="0"/>
          <w:numId w:val="2"/>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2005 - </w:t>
      </w:r>
      <w:r w:rsidDel="00000000" w:rsidR="00000000" w:rsidRPr="00000000">
        <w:rPr>
          <w:rFonts w:ascii="Times New Roman" w:cs="Times New Roman" w:eastAsia="Times New Roman" w:hAnsi="Times New Roman"/>
          <w:sz w:val="24"/>
          <w:szCs w:val="24"/>
          <w:highlight w:val="white"/>
          <w:rtl w:val="0"/>
        </w:rPr>
        <w:t xml:space="preserve">Native Women’s Association (NWAC) begins </w:t>
      </w:r>
      <w:r w:rsidDel="00000000" w:rsidR="00000000" w:rsidRPr="00000000">
        <w:rPr>
          <w:rFonts w:ascii="Times New Roman" w:cs="Times New Roman" w:eastAsia="Times New Roman" w:hAnsi="Times New Roman"/>
          <w:sz w:val="24"/>
          <w:szCs w:val="24"/>
          <w:rtl w:val="0"/>
        </w:rPr>
        <w:t xml:space="preserve">Sisters In Spirit initiative</w:t>
      </w:r>
      <w:r w:rsidDel="00000000" w:rsidR="00000000" w:rsidRPr="00000000">
        <w:rPr>
          <w:rtl w:val="0"/>
        </w:rPr>
      </w:r>
    </w:p>
    <w:p w:rsidR="00000000" w:rsidDel="00000000" w:rsidP="00000000" w:rsidRDefault="00000000" w:rsidRPr="00000000" w14:paraId="0000001D">
      <w:pPr>
        <w:numPr>
          <w:ilvl w:val="1"/>
          <w:numId w:val="2"/>
        </w:numPr>
        <w:spacing w:line="48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funded by Status of Women Canada (SWC) to conduct research into violence against Aboriginal women</w:t>
      </w:r>
      <w:r w:rsidDel="00000000" w:rsidR="00000000" w:rsidRPr="00000000">
        <w:rPr>
          <w:rtl w:val="0"/>
        </w:rPr>
      </w:r>
    </w:p>
    <w:p w:rsidR="00000000" w:rsidDel="00000000" w:rsidP="00000000" w:rsidRDefault="00000000" w:rsidRPr="00000000" w14:paraId="0000001E">
      <w:pPr>
        <w:numPr>
          <w:ilvl w:val="0"/>
          <w:numId w:val="2"/>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2006 - Highway of Tears Symposium</w:t>
      </w:r>
    </w:p>
    <w:p w:rsidR="00000000" w:rsidDel="00000000" w:rsidP="00000000" w:rsidRDefault="00000000" w:rsidRPr="00000000" w14:paraId="0000001F">
      <w:pPr>
        <w:numPr>
          <w:ilvl w:val="1"/>
          <w:numId w:val="2"/>
        </w:numPr>
        <w:spacing w:line="48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Missing/murdered women on stretch of highway in British Columbia</w:t>
      </w:r>
    </w:p>
    <w:p w:rsidR="00000000" w:rsidDel="00000000" w:rsidP="00000000" w:rsidRDefault="00000000" w:rsidRPr="00000000" w14:paraId="00000020">
      <w:pPr>
        <w:numPr>
          <w:ilvl w:val="0"/>
          <w:numId w:val="2"/>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2010 - Sisters In Spirit defunded</w:t>
      </w:r>
    </w:p>
    <w:p w:rsidR="00000000" w:rsidDel="00000000" w:rsidP="00000000" w:rsidRDefault="00000000" w:rsidRPr="00000000" w14:paraId="00000021">
      <w:pPr>
        <w:numPr>
          <w:ilvl w:val="0"/>
          <w:numId w:val="2"/>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2014 - “</w:t>
      </w:r>
      <w:r w:rsidDel="00000000" w:rsidR="00000000" w:rsidRPr="00000000">
        <w:rPr>
          <w:rFonts w:ascii="Times New Roman" w:cs="Times New Roman" w:eastAsia="Times New Roman" w:hAnsi="Times New Roman"/>
          <w:sz w:val="24"/>
          <w:szCs w:val="24"/>
          <w:highlight w:val="white"/>
          <w:rtl w:val="0"/>
        </w:rPr>
        <w:t xml:space="preserve">Royal Canadian Mounted Police (RCMP)’s </w:t>
      </w:r>
      <w:r w:rsidDel="00000000" w:rsidR="00000000" w:rsidRPr="00000000">
        <w:rPr>
          <w:rFonts w:ascii="Times New Roman" w:cs="Times New Roman" w:eastAsia="Times New Roman" w:hAnsi="Times New Roman"/>
          <w:sz w:val="24"/>
          <w:szCs w:val="24"/>
          <w:rtl w:val="0"/>
        </w:rPr>
        <w:t xml:space="preserve">Missing and Murdered Aboriginal Women: A National Operational Review</w:t>
      </w:r>
      <w:r w:rsidDel="00000000" w:rsidR="00000000" w:rsidRPr="00000000">
        <w:rPr>
          <w:rFonts w:ascii="Times New Roman" w:cs="Times New Roman" w:eastAsia="Times New Roman" w:hAnsi="Times New Roman"/>
          <w:sz w:val="24"/>
          <w:szCs w:val="24"/>
          <w:highlight w:val="white"/>
          <w:rtl w:val="0"/>
        </w:rPr>
        <w:t xml:space="preserve">” identifies a total of 1,181 missing and murdered Indigenous women.”</w:t>
      </w:r>
      <w:r w:rsidDel="00000000" w:rsidR="00000000" w:rsidRPr="00000000">
        <w:rPr>
          <w:rtl w:val="0"/>
        </w:rPr>
      </w:r>
    </w:p>
    <w:p w:rsidR="00000000" w:rsidDel="00000000" w:rsidP="00000000" w:rsidRDefault="00000000" w:rsidRPr="00000000" w14:paraId="00000022">
      <w:pPr>
        <w:numPr>
          <w:ilvl w:val="0"/>
          <w:numId w:val="2"/>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Feb 2015 - First meeting of Missing and Murdered Indigenous Women</w:t>
      </w:r>
    </w:p>
    <w:p w:rsidR="00000000" w:rsidDel="00000000" w:rsidP="00000000" w:rsidRDefault="00000000" w:rsidRPr="00000000" w14:paraId="00000023">
      <w:pPr>
        <w:numPr>
          <w:ilvl w:val="0"/>
          <w:numId w:val="2"/>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 2015 - Canadian federal government announces they will be taking action</w:t>
      </w:r>
    </w:p>
    <w:p w:rsidR="00000000" w:rsidDel="00000000" w:rsidP="00000000" w:rsidRDefault="00000000" w:rsidRPr="00000000" w14:paraId="00000024">
      <w:pPr>
        <w:numPr>
          <w:ilvl w:val="0"/>
          <w:numId w:val="2"/>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 2015-Feb 2016 - pre-inquiry process</w:t>
      </w:r>
    </w:p>
    <w:p w:rsidR="00000000" w:rsidDel="00000000" w:rsidP="00000000" w:rsidRDefault="00000000" w:rsidRPr="00000000" w14:paraId="00000025">
      <w:pPr>
        <w:numPr>
          <w:ilvl w:val="1"/>
          <w:numId w:val="2"/>
        </w:numPr>
        <w:spacing w:line="48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 1400 people interviewed </w:t>
      </w:r>
    </w:p>
    <w:p w:rsidR="00000000" w:rsidDel="00000000" w:rsidP="00000000" w:rsidRDefault="00000000" w:rsidRPr="00000000" w14:paraId="00000026">
      <w:pPr>
        <w:numPr>
          <w:ilvl w:val="0"/>
          <w:numId w:val="2"/>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Feb 2016 - Rumors began surfacing that the government would launch the inquiry by the summer of 2016</w:t>
      </w:r>
      <w:r w:rsidDel="00000000" w:rsidR="00000000" w:rsidRPr="00000000">
        <w:rPr>
          <w:rtl w:val="0"/>
        </w:rPr>
      </w:r>
    </w:p>
    <w:p w:rsidR="00000000" w:rsidDel="00000000" w:rsidP="00000000" w:rsidRDefault="00000000" w:rsidRPr="00000000" w14:paraId="00000027">
      <w:pPr>
        <w:numPr>
          <w:ilvl w:val="0"/>
          <w:numId w:val="2"/>
        </w:numPr>
        <w:spacing w:line="480" w:lineRule="auto"/>
        <w:ind w:left="72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Feb 26, 2016 - National Roundtable</w:t>
      </w:r>
    </w:p>
    <w:p w:rsidR="00000000" w:rsidDel="00000000" w:rsidP="00000000" w:rsidRDefault="00000000" w:rsidRPr="00000000" w14:paraId="00000028">
      <w:pPr>
        <w:numPr>
          <w:ilvl w:val="1"/>
          <w:numId w:val="2"/>
        </w:numPr>
        <w:spacing w:line="480" w:lineRule="auto"/>
        <w:ind w:left="144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Outcomes: commitment to next roundtable, prevention/awareness campaign, forum on policing &amp; justice responses</w:t>
      </w:r>
    </w:p>
    <w:p w:rsidR="00000000" w:rsidDel="00000000" w:rsidP="00000000" w:rsidRDefault="00000000" w:rsidRPr="00000000" w14:paraId="00000029">
      <w:pPr>
        <w:numPr>
          <w:ilvl w:val="0"/>
          <w:numId w:val="2"/>
        </w:numPr>
        <w:spacing w:line="480" w:lineRule="auto"/>
        <w:ind w:left="72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August 2016 - Canadian government announces launch of national inquiry</w:t>
      </w:r>
    </w:p>
    <w:p w:rsidR="00000000" w:rsidDel="00000000" w:rsidP="00000000" w:rsidRDefault="00000000" w:rsidRPr="00000000" w14:paraId="0000002A">
      <w:pPr>
        <w:numPr>
          <w:ilvl w:val="0"/>
          <w:numId w:val="2"/>
        </w:numPr>
        <w:spacing w:line="480" w:lineRule="auto"/>
        <w:ind w:left="72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August 2016 - Pauktuutit (the national Inuit women’s association) express their disappointment in the lack of an Inuit Commissioner being involved in the inquiry</w:t>
      </w:r>
    </w:p>
    <w:p w:rsidR="00000000" w:rsidDel="00000000" w:rsidP="00000000" w:rsidRDefault="00000000" w:rsidRPr="00000000" w14:paraId="0000002B">
      <w:pPr>
        <w:numPr>
          <w:ilvl w:val="0"/>
          <w:numId w:val="2"/>
        </w:numPr>
        <w:spacing w:line="480" w:lineRule="auto"/>
        <w:ind w:left="72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Oct 2016 - Native Women’s Association of Canada (NWAC) express disappointment in lack of movement in the inquiry </w:t>
      </w:r>
    </w:p>
    <w:p w:rsidR="00000000" w:rsidDel="00000000" w:rsidP="00000000" w:rsidRDefault="00000000" w:rsidRPr="00000000" w14:paraId="0000002C">
      <w:pPr>
        <w:numPr>
          <w:ilvl w:val="0"/>
          <w:numId w:val="2"/>
        </w:numPr>
        <w:spacing w:line="480" w:lineRule="auto"/>
        <w:ind w:left="72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Dec 2016 - Launch of official website for Missing and Murdered Indigenous Women</w:t>
      </w:r>
      <w:r w:rsidDel="00000000" w:rsidR="00000000" w:rsidRPr="00000000">
        <w:rPr>
          <w:rtl w:val="0"/>
        </w:rPr>
      </w:r>
    </w:p>
    <w:p w:rsidR="00000000" w:rsidDel="00000000" w:rsidP="00000000" w:rsidRDefault="00000000" w:rsidRPr="00000000" w14:paraId="0000002D">
      <w:pPr>
        <w:numPr>
          <w:ilvl w:val="1"/>
          <w:numId w:val="2"/>
        </w:numPr>
        <w:spacing w:line="480" w:lineRule="auto"/>
        <w:ind w:left="144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www.mmiwg-ffada.ca</w:t>
      </w:r>
    </w:p>
    <w:p w:rsidR="00000000" w:rsidDel="00000000" w:rsidP="00000000" w:rsidRDefault="00000000" w:rsidRPr="00000000" w14:paraId="0000002E">
      <w:pPr>
        <w:numPr>
          <w:ilvl w:val="0"/>
          <w:numId w:val="2"/>
        </w:numPr>
        <w:spacing w:line="480" w:lineRule="auto"/>
        <w:ind w:left="72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Jan 2017 - NWAC releases report card of inquiry </w:t>
      </w:r>
    </w:p>
    <w:p w:rsidR="00000000" w:rsidDel="00000000" w:rsidP="00000000" w:rsidRDefault="00000000" w:rsidRPr="00000000" w14:paraId="0000002F">
      <w:pPr>
        <w:numPr>
          <w:ilvl w:val="1"/>
          <w:numId w:val="2"/>
        </w:numPr>
        <w:spacing w:line="480" w:lineRule="auto"/>
        <w:ind w:left="144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They did not pass</w:t>
      </w:r>
    </w:p>
    <w:p w:rsidR="00000000" w:rsidDel="00000000" w:rsidP="00000000" w:rsidRDefault="00000000" w:rsidRPr="00000000" w14:paraId="00000030">
      <w:pPr>
        <w:numPr>
          <w:ilvl w:val="0"/>
          <w:numId w:val="2"/>
        </w:numPr>
        <w:spacing w:line="480" w:lineRule="auto"/>
        <w:ind w:left="72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May 2017 - NWAC releases second report of inquiry</w:t>
      </w:r>
    </w:p>
    <w:p w:rsidR="00000000" w:rsidDel="00000000" w:rsidP="00000000" w:rsidRDefault="00000000" w:rsidRPr="00000000" w14:paraId="00000031">
      <w:pPr>
        <w:numPr>
          <w:ilvl w:val="1"/>
          <w:numId w:val="2"/>
        </w:numPr>
        <w:spacing w:line="480" w:lineRule="auto"/>
        <w:ind w:left="144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They did not pass again (of fifteen topics, ten were red/failed)</w:t>
      </w:r>
    </w:p>
    <w:p w:rsidR="00000000" w:rsidDel="00000000" w:rsidP="00000000" w:rsidRDefault="00000000" w:rsidRPr="00000000" w14:paraId="00000032">
      <w:pPr>
        <w:numPr>
          <w:ilvl w:val="0"/>
          <w:numId w:val="2"/>
        </w:numPr>
        <w:spacing w:line="480" w:lineRule="auto"/>
        <w:ind w:left="72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May 2018 - NWAC releases third report of inquiry</w:t>
      </w:r>
    </w:p>
    <w:p w:rsidR="00000000" w:rsidDel="00000000" w:rsidP="00000000" w:rsidRDefault="00000000" w:rsidRPr="00000000" w14:paraId="00000033">
      <w:pPr>
        <w:numPr>
          <w:ilvl w:val="1"/>
          <w:numId w:val="2"/>
        </w:numPr>
        <w:spacing w:line="480" w:lineRule="auto"/>
        <w:ind w:left="144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Of fifteen topics, five were failed, five needed action, three passed, and two lacked information</w:t>
      </w:r>
    </w:p>
    <w:p w:rsidR="00000000" w:rsidDel="00000000" w:rsidP="00000000" w:rsidRDefault="00000000" w:rsidRPr="00000000" w14:paraId="00000034">
      <w:pPr>
        <w:numPr>
          <w:ilvl w:val="0"/>
          <w:numId w:val="2"/>
        </w:numPr>
        <w:spacing w:line="480" w:lineRule="auto"/>
        <w:ind w:left="72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2019 - the </w:t>
      </w:r>
      <w:r w:rsidDel="00000000" w:rsidR="00000000" w:rsidRPr="00000000">
        <w:rPr>
          <w:rFonts w:ascii="Times New Roman" w:cs="Times New Roman" w:eastAsia="Times New Roman" w:hAnsi="Times New Roman"/>
          <w:sz w:val="24"/>
          <w:szCs w:val="24"/>
          <w:rtl w:val="0"/>
        </w:rPr>
        <w:t xml:space="preserve">House of Representatives</w:t>
      </w:r>
      <w:r w:rsidDel="00000000" w:rsidR="00000000" w:rsidRPr="00000000">
        <w:rPr>
          <w:rFonts w:ascii="Times New Roman" w:cs="Times New Roman" w:eastAsia="Times New Roman" w:hAnsi="Times New Roman"/>
          <w:sz w:val="24"/>
          <w:szCs w:val="24"/>
          <w:highlight w:val="white"/>
          <w:rtl w:val="0"/>
        </w:rPr>
        <w:t xml:space="preserve">, led by the </w:t>
      </w:r>
      <w:r w:rsidDel="00000000" w:rsidR="00000000" w:rsidRPr="00000000">
        <w:rPr>
          <w:rFonts w:ascii="Times New Roman" w:cs="Times New Roman" w:eastAsia="Times New Roman" w:hAnsi="Times New Roman"/>
          <w:sz w:val="24"/>
          <w:szCs w:val="24"/>
          <w:rtl w:val="0"/>
        </w:rPr>
        <w:t xml:space="preserve">Democratic Party</w:t>
      </w:r>
      <w:r w:rsidDel="00000000" w:rsidR="00000000" w:rsidRPr="00000000">
        <w:rPr>
          <w:rFonts w:ascii="Times New Roman" w:cs="Times New Roman" w:eastAsia="Times New Roman" w:hAnsi="Times New Roman"/>
          <w:sz w:val="24"/>
          <w:szCs w:val="24"/>
          <w:highlight w:val="white"/>
          <w:rtl w:val="0"/>
        </w:rPr>
        <w:t xml:space="preserve">, passed H.R. 1585 (</w:t>
      </w:r>
      <w:r w:rsidDel="00000000" w:rsidR="00000000" w:rsidRPr="00000000">
        <w:rPr>
          <w:rFonts w:ascii="Times New Roman" w:cs="Times New Roman" w:eastAsia="Times New Roman" w:hAnsi="Times New Roman"/>
          <w:i w:val="1"/>
          <w:iCs w:val="1"/>
          <w:sz w:val="24"/>
          <w:szCs w:val="24"/>
          <w:rtl w:val="0"/>
        </w:rPr>
        <w:t xml:space="preserve">Violence Against Women Reauthorization Act</w:t>
      </w:r>
      <w:r w:rsidDel="00000000" w:rsidR="00000000" w:rsidRPr="00000000">
        <w:rPr>
          <w:rFonts w:ascii="Times New Roman" w:cs="Times New Roman" w:eastAsia="Times New Roman" w:hAnsi="Times New Roman"/>
          <w:sz w:val="24"/>
          <w:szCs w:val="24"/>
          <w:highlight w:val="white"/>
          <w:rtl w:val="0"/>
        </w:rPr>
        <w:t xml:space="preserve"> of 2019) </w:t>
      </w:r>
    </w:p>
    <w:p w:rsidR="00000000" w:rsidDel="00000000" w:rsidP="00000000" w:rsidRDefault="00000000" w:rsidRPr="00000000" w14:paraId="00000035">
      <w:pPr>
        <w:numPr>
          <w:ilvl w:val="1"/>
          <w:numId w:val="2"/>
        </w:numPr>
        <w:spacing w:line="480" w:lineRule="auto"/>
        <w:ind w:left="144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This increased tribes' prosecution rights much further. The bill was not taken up by the </w:t>
      </w:r>
      <w:r w:rsidDel="00000000" w:rsidR="00000000" w:rsidRPr="00000000">
        <w:rPr>
          <w:rFonts w:ascii="Times New Roman" w:cs="Times New Roman" w:eastAsia="Times New Roman" w:hAnsi="Times New Roman"/>
          <w:sz w:val="24"/>
          <w:szCs w:val="24"/>
          <w:rtl w:val="0"/>
        </w:rPr>
        <w:t xml:space="preserve">Senate</w:t>
      </w:r>
      <w:r w:rsidDel="00000000" w:rsidR="00000000" w:rsidRPr="00000000">
        <w:rPr>
          <w:rFonts w:ascii="Times New Roman" w:cs="Times New Roman" w:eastAsia="Times New Roman" w:hAnsi="Times New Roman"/>
          <w:sz w:val="24"/>
          <w:szCs w:val="24"/>
          <w:highlight w:val="white"/>
          <w:rtl w:val="0"/>
        </w:rPr>
        <w:t xml:space="preserve">, which at the time had a </w:t>
      </w:r>
      <w:r w:rsidDel="00000000" w:rsidR="00000000" w:rsidRPr="00000000">
        <w:rPr>
          <w:rFonts w:ascii="Times New Roman" w:cs="Times New Roman" w:eastAsia="Times New Roman" w:hAnsi="Times New Roman"/>
          <w:sz w:val="24"/>
          <w:szCs w:val="24"/>
          <w:rtl w:val="0"/>
        </w:rPr>
        <w:t xml:space="preserve">Republican</w:t>
      </w:r>
      <w:r w:rsidDel="00000000" w:rsidR="00000000" w:rsidRPr="00000000">
        <w:rPr>
          <w:rFonts w:ascii="Times New Roman" w:cs="Times New Roman" w:eastAsia="Times New Roman" w:hAnsi="Times New Roman"/>
          <w:sz w:val="24"/>
          <w:szCs w:val="24"/>
          <w:highlight w:val="white"/>
          <w:rtl w:val="0"/>
        </w:rPr>
        <w:t xml:space="preserve"> majority.</w:t>
      </w:r>
      <w:r w:rsidDel="00000000" w:rsidR="00000000" w:rsidRPr="00000000">
        <w:rPr>
          <w:rtl w:val="0"/>
        </w:rPr>
      </w:r>
    </w:p>
    <w:p w:rsidR="00000000" w:rsidDel="00000000" w:rsidP="00000000" w:rsidRDefault="00000000" w:rsidRPr="00000000" w14:paraId="00000036">
      <w:pPr>
        <w:numPr>
          <w:ilvl w:val="0"/>
          <w:numId w:val="2"/>
        </w:numPr>
        <w:spacing w:line="480" w:lineRule="auto"/>
        <w:ind w:left="72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June 2020 - NWAC releases final report card on inquiry</w:t>
      </w:r>
    </w:p>
    <w:p w:rsidR="00000000" w:rsidDel="00000000" w:rsidP="00000000" w:rsidRDefault="00000000" w:rsidRPr="00000000" w14:paraId="00000037">
      <w:pPr>
        <w:numPr>
          <w:ilvl w:val="1"/>
          <w:numId w:val="2"/>
        </w:numPr>
        <w:spacing w:line="480" w:lineRule="auto"/>
        <w:ind w:left="144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Failed on culture, health, security, and justice</w:t>
      </w:r>
      <w:r w:rsidDel="00000000" w:rsidR="00000000" w:rsidRPr="00000000">
        <w:rPr>
          <w:rtl w:val="0"/>
        </w:rPr>
      </w:r>
    </w:p>
    <w:p w:rsidR="00000000" w:rsidDel="00000000" w:rsidP="00000000" w:rsidRDefault="00000000" w:rsidRPr="00000000" w14:paraId="00000038">
      <w:pPr>
        <w:spacing w:line="48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9">
      <w:pPr>
        <w:spacing w:line="48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Critical Analysis</w:t>
      </w:r>
    </w:p>
    <w:p w:rsidR="00000000" w:rsidDel="00000000" w:rsidP="00000000" w:rsidRDefault="00000000" w:rsidRPr="00000000" w14:paraId="0000003A">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Strengths:</w:t>
      </w:r>
      <w:r w:rsidDel="00000000" w:rsidR="00000000" w:rsidRPr="00000000">
        <w:rPr>
          <w:rtl w:val="0"/>
        </w:rPr>
      </w:r>
    </w:p>
    <w:p w:rsidR="00000000" w:rsidDel="00000000" w:rsidP="00000000" w:rsidRDefault="00000000" w:rsidRPr="00000000" w14:paraId="0000003B">
      <w:pPr>
        <w:spacing w:after="14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MMIW movement has many strengths that are propelling the movement forward. One of those strengths is the continued growth of not only the movement alone, but growth in the population of Indigenous people as a whole. </w:t>
      </w:r>
    </w:p>
    <w:p w:rsidR="00000000" w:rsidDel="00000000" w:rsidP="00000000" w:rsidRDefault="00000000" w:rsidRPr="00000000" w14:paraId="0000003C">
      <w:pPr>
        <w:spacing w:after="14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2020 US Census, the Native American population grew to its highest number in decades. It jumped up to 9.7 million, making up nearly three percent of the US population. This is a 160% increase from only recording 5.2 million in the 2010 Census. After the 2010 US Census came out, the Census Bureau reported that Native Americans were undercounted by approximately 4.9%. Since then, many initiatives including the Native American Voters Alliance (NAVA) have advocated for an accurate account. </w:t>
      </w:r>
    </w:p>
    <w:p w:rsidR="00000000" w:rsidDel="00000000" w:rsidP="00000000" w:rsidRDefault="00000000" w:rsidRPr="00000000" w14:paraId="0000003D">
      <w:pPr>
        <w:spacing w:after="14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people say that this disparity is due to the growing number of mixed race families. People who identify as both Native American and another race, have long had trouble being accurately represented in the Census. But the growing number was finally able to be accurately represented, which led to the population jump. So in conclusion, the population of Indigenous people is steadily increasing. Therefore, the backing behind the movement is also increasing. </w:t>
      </w:r>
    </w:p>
    <w:p w:rsidR="00000000" w:rsidDel="00000000" w:rsidP="00000000" w:rsidRDefault="00000000" w:rsidRPr="00000000" w14:paraId="0000003E">
      <w:pPr>
        <w:spacing w:after="14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activity the movement has found success in is their ability to reach various audiences through social media. The MMIW movement has created many various hashtags and images to bring awareness to their cause. Their hashtags have been posted over 300,000 times on Instagram. A few of their hashtags include:</w:t>
      </w:r>
    </w:p>
    <w:p w:rsidR="00000000" w:rsidDel="00000000" w:rsidP="00000000" w:rsidRDefault="00000000" w:rsidRPr="00000000" w14:paraId="0000003F">
      <w:pPr>
        <w:numPr>
          <w:ilvl w:val="0"/>
          <w:numId w:val="1"/>
        </w:numPr>
        <w:spacing w:after="0" w:afterAutospacing="0"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#MMIW - 153,000 posts</w:t>
      </w:r>
    </w:p>
    <w:p w:rsidR="00000000" w:rsidDel="00000000" w:rsidP="00000000" w:rsidRDefault="00000000" w:rsidRPr="00000000" w14:paraId="00000040">
      <w:pPr>
        <w:numPr>
          <w:ilvl w:val="0"/>
          <w:numId w:val="1"/>
        </w:numPr>
        <w:spacing w:after="0" w:afterAutospacing="0"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#MMIWG - 60,000 posts</w:t>
      </w:r>
    </w:p>
    <w:p w:rsidR="00000000" w:rsidDel="00000000" w:rsidP="00000000" w:rsidRDefault="00000000" w:rsidRPr="00000000" w14:paraId="00000041">
      <w:pPr>
        <w:numPr>
          <w:ilvl w:val="0"/>
          <w:numId w:val="1"/>
        </w:numPr>
        <w:spacing w:after="0" w:afterAutospacing="0"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#NoMoreStolenSisters - 45,000 posts</w:t>
      </w:r>
    </w:p>
    <w:p w:rsidR="00000000" w:rsidDel="00000000" w:rsidP="00000000" w:rsidRDefault="00000000" w:rsidRPr="00000000" w14:paraId="00000042">
      <w:pPr>
        <w:numPr>
          <w:ilvl w:val="0"/>
          <w:numId w:val="1"/>
        </w:numPr>
        <w:spacing w:after="0" w:afterAutospacing="0"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#MMIWG2S - 25,800 posts</w:t>
      </w:r>
    </w:p>
    <w:p w:rsidR="00000000" w:rsidDel="00000000" w:rsidP="00000000" w:rsidRDefault="00000000" w:rsidRPr="00000000" w14:paraId="00000043">
      <w:pPr>
        <w:numPr>
          <w:ilvl w:val="0"/>
          <w:numId w:val="1"/>
        </w:numPr>
        <w:spacing w:after="140"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#NotInvisible - 17,500 posts</w:t>
      </w:r>
    </w:p>
    <w:p w:rsidR="00000000" w:rsidDel="00000000" w:rsidP="00000000" w:rsidRDefault="00000000" w:rsidRPr="00000000" w14:paraId="00000044">
      <w:pPr>
        <w:spacing w:after="1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One of their viral images that honors the movement is shown below. Red is the official color of the MMIW movement. In many tribes, red is the only color spirits can see. So in wearing and using red in their campaign, the hope is to call back the missing spirits of their women and children to lay them to rest. The image also adorns a turquoise teardrop earring to represent their tears, but turquoise is often a symbol of strength, prosperity and protection. </w:t>
      </w:r>
    </w:p>
    <w:p w:rsidR="00000000" w:rsidDel="00000000" w:rsidP="00000000" w:rsidRDefault="00000000" w:rsidRPr="00000000" w14:paraId="00000045">
      <w:pPr>
        <w:spacing w:after="1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043238" cy="3043238"/>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043238" cy="3043238"/>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spacing w:after="140"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activity the movement has found some success in is getting their message heard at a state government level. More than a dozen states - states like Arizona, Montana, Minnesota, Wyoming, New Mexico and more - have created task forces and released reports addressing the ongoing issue of the MMIW movement. </w:t>
      </w:r>
    </w:p>
    <w:p w:rsidR="00000000" w:rsidDel="00000000" w:rsidP="00000000" w:rsidRDefault="00000000" w:rsidRPr="00000000" w14:paraId="00000047">
      <w:pPr>
        <w:spacing w:after="140" w:line="480" w:lineRule="auto"/>
        <w:ind w:left="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8">
      <w:pPr>
        <w:spacing w:after="140" w:line="48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Weaknesses: </w:t>
      </w:r>
    </w:p>
    <w:p w:rsidR="00000000" w:rsidDel="00000000" w:rsidP="00000000" w:rsidRDefault="00000000" w:rsidRPr="00000000" w14:paraId="00000049">
      <w:pPr>
        <w:spacing w:after="140" w:line="48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But like any movement, the MMIW movement also has many weaknesses. Resources and finances are two of the biggest obstacles the MMIW movement is facing. Although many states have created task forces, these task forces often lack the resources needed to truly make an impact. People claim the task forces have very fast timelines with very little results. Which leads into yet another weakness of the movement, little-to-no federal government action. While the movement has been able to garner state action, adequate resources and funding will be hard to come by until federal government action is taken. </w:t>
      </w:r>
    </w:p>
    <w:p w:rsidR="00000000" w:rsidDel="00000000" w:rsidP="00000000" w:rsidRDefault="00000000" w:rsidRPr="00000000" w14:paraId="0000004A">
      <w:pPr>
        <w:spacing w:after="140" w:line="48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There are also many critics on who makes up the state task forces. Many native people are advocating for fewer members of law enforcement, and more survivors and/or people who have been directly affected by the violence they are attempting to combat. Other weaknesses that come into play are cultural factors. For example, the Navajo tribe has cultural beliefs that prohibit the act of speaking about the dead. This is a major factor that dissuades many Indigenous people from speaking out against the MMIW crisis. </w:t>
      </w:r>
    </w:p>
    <w:p w:rsidR="00000000" w:rsidDel="00000000" w:rsidP="00000000" w:rsidRDefault="00000000" w:rsidRPr="00000000" w14:paraId="0000004B">
      <w:pPr>
        <w:spacing w:after="140" w:line="48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after="140" w:line="48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Opportunities:</w:t>
      </w:r>
    </w:p>
    <w:p w:rsidR="00000000" w:rsidDel="00000000" w:rsidP="00000000" w:rsidRDefault="00000000" w:rsidRPr="00000000" w14:paraId="0000004D">
      <w:pPr>
        <w:spacing w:after="240" w:before="24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growing public recognition of the Missing and Murdered Indigenous Women crisis creates several opportunities for the movement to achieve meaningful change. One of the most important opportunities is the recent increase in federal attention. Savanna’s Act, signed into law in October 2020, seeks to improve the collection of data concerning missing and murdered Indigenous people, clarify the responsibilities of law enforcement agencies, and increase coordination among tribal, federal, state, and local authorities. The Not Invisible Act similarly requires greater cooperation between government agencies and Indigenous communities and creates a commission that includes tribal leaders, service providers, law enforcement officials, survivors, and family members. If these laws are fully funded and implemented, they could address many of the jurisdictional and informational problems that have prevented cases from being properly investigated.</w:t>
      </w:r>
    </w:p>
    <w:p w:rsidR="00000000" w:rsidDel="00000000" w:rsidP="00000000" w:rsidRDefault="00000000" w:rsidRPr="00000000" w14:paraId="0000004E">
      <w:pPr>
        <w:spacing w:after="240" w:before="24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State task forces and Tribal Community Response Plans provide another opportunity for the movement. These programs can establish clear procedures for reporting disappearances, coordinating searches, communicating with families, and preserving evidence. In 2021, several Alaska Native communities adopted response plans designed around their particular cultures, needs, and available resources. Similar plans could be developed in other Indigenous communities and used to ensure that authorities respond immediately when a person is reported missing. However, Indigenous women, survivors, and victims’ families must be directly involved in creating these policies because they understand the failures of the existing system and the needs of their communities.</w:t>
      </w:r>
    </w:p>
    <w:p w:rsidR="00000000" w:rsidDel="00000000" w:rsidP="00000000" w:rsidRDefault="00000000" w:rsidRPr="00000000" w14:paraId="0000004F">
      <w:pPr>
        <w:spacing w:after="240" w:before="240" w:line="480"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Finally, the movement’s growing presence on social media creates an opportunity to educate the public, challenge stereotypes, and place pressure on government officials. Hashtags, marches, public-awareness campaigns, and the sharing of victims’ stories can draw attention to cases that may otherwise receive little media coverage. This visibility may also help the movement build coalitions with domestic-violence organizations, human-trafficking advocates, environmental groups, and other social-justice movements. By combining public awareness with Indigenous-led policy reform, improved data collection, and stronger cooperation among law enforcement agencies, the movement has an opportunity to turn increased recognition of the crisis into lasting institutional change.</w:t>
      </w:r>
      <w:r w:rsidDel="00000000" w:rsidR="00000000" w:rsidRPr="00000000">
        <w:rPr>
          <w:rtl w:val="0"/>
        </w:rPr>
      </w:r>
    </w:p>
    <w:p w:rsidR="00000000" w:rsidDel="00000000" w:rsidP="00000000" w:rsidRDefault="00000000" w:rsidRPr="00000000" w14:paraId="00000050">
      <w:pPr>
        <w:spacing w:after="140" w:line="48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Threats: </w:t>
      </w:r>
    </w:p>
    <w:p w:rsidR="00000000" w:rsidDel="00000000" w:rsidP="00000000" w:rsidRDefault="00000000" w:rsidRPr="00000000" w14:paraId="00000051">
      <w:pPr>
        <w:spacing w:after="140"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much as there are strengths and opportunities to the movement, there are also threats that cannot be overlooked. These threats range anywhere from online attacks to the mere delays served by the justice system. Women and children in Indigenous communities are suffering from a legacy of violence. Historically, it began with the colonization of the "New World" by Europeans over 500 years ago. Indigenous women in the US face murder rates that are over ten times higher than the national average, according to the US Department of Justice. Homicide is the third most common cause of death for Indigenous women. Industries such as mining, logging, and oil exploration contribute to this problem. Violence, trafficking, and murder against Indigenous women are primarily perpetuated by the industry of fossil fuels. Transient male workers are brought into rural areas, often near reservations, where they live in "man camps." Being out in the middle of nowhere, these workers often target young indigenous women around them. For example, in North Dakota, the Bakken “oil boom” resulted in the arrival of thousands of workers to the area. The correlation between the surge of new residents and the surge in rates of violent crime and aggravated assault against Indigenous women in that area can be clearly seen. During this time, at least 125 cases of missing Indigenous women were reported in the state, but the number is likely much higher, due to incorrectly reported or not collected data. </w:t>
      </w:r>
    </w:p>
    <w:p w:rsidR="00000000" w:rsidDel="00000000" w:rsidP="00000000" w:rsidRDefault="00000000" w:rsidRPr="00000000" w14:paraId="00000052">
      <w:pPr>
        <w:spacing w:after="140" w:line="480" w:lineRule="auto"/>
        <w:ind w:lef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after="140" w:line="480" w:lineRule="auto"/>
        <w:ind w:left="0"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The scarcity of reliable data is another major threat that the movement must face. If the organization is unable to find correct numbers of sisters to look out for or search for, then  they will not be able to protect them. Such incorrect numbers are often brought upon by social factors, which most of the time also contribute to the threats placed in place for the movement. </w:t>
      </w:r>
      <w:r w:rsidDel="00000000" w:rsidR="00000000" w:rsidRPr="00000000">
        <w:rPr>
          <w:rFonts w:ascii="Times New Roman" w:cs="Times New Roman" w:eastAsia="Times New Roman" w:hAnsi="Times New Roman"/>
          <w:sz w:val="24"/>
          <w:szCs w:val="24"/>
          <w:highlight w:val="white"/>
          <w:rtl w:val="0"/>
        </w:rPr>
        <w:t xml:space="preserve">MMIW injustice is rooted in colonization, historical trauma, racism, and sexual objectification of Indigenous women and girls. These root causes have led to increased systemic risk factors for experiencing violence and abuse among Indigenous women and girls, including poverty and lack of housing, involvement in the child welfare system and criminal justice system, being a victim of domestic violence, and being involved in prostitution and trafficking. Along with social factors putting these women and girls at risk, the delayed response time from the justice system put in place also serves as a huge threat to the community and movement. For example, the investigation, prosecution, and sentencing processes that are supposed to provide justice for Indigenous women and girls often fail to do so when these women and girls go missing or die under suspicious circumstances. Moreover, the system does not provide any culturally sensitive healing resources for Indigenous victims and survivors, their families, and communities. Threats such as these must be negated as soon as possible. Because every minute spent on not finding a sister, it is another sister’s blood on our hands. </w:t>
      </w:r>
      <w:r w:rsidDel="00000000" w:rsidR="00000000" w:rsidRPr="00000000">
        <w:rPr>
          <w:rtl w:val="0"/>
        </w:rPr>
      </w:r>
    </w:p>
    <w:p w:rsidR="00000000" w:rsidDel="00000000" w:rsidP="00000000" w:rsidRDefault="00000000" w:rsidRPr="00000000" w14:paraId="00000054">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5">
      <w:pPr>
        <w:spacing w:line="48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References</w:t>
      </w:r>
    </w:p>
    <w:p w:rsidR="00000000" w:rsidDel="00000000" w:rsidP="00000000" w:rsidRDefault="00000000" w:rsidRPr="00000000" w14:paraId="00000056">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Actions taken by the Government of Canada since the launch of the inquiry</w:t>
      </w:r>
      <w:r w:rsidDel="00000000" w:rsidR="00000000" w:rsidRPr="00000000">
        <w:rPr>
          <w:rFonts w:ascii="Times New Roman" w:cs="Times New Roman" w:eastAsia="Times New Roman" w:hAnsi="Times New Roman"/>
          <w:sz w:val="24"/>
          <w:szCs w:val="24"/>
          <w:rtl w:val="0"/>
        </w:rPr>
        <w:t xml:space="preserve">. (2019, June 3). Canada.Ca. Retrieved November 30, 2021, from </w:t>
      </w:r>
      <w:r w:rsidDel="00000000" w:rsidR="00000000" w:rsidRPr="00000000">
        <w:rPr>
          <w:rFonts w:ascii="Times New Roman" w:cs="Times New Roman" w:eastAsia="Times New Roman" w:hAnsi="Times New Roman"/>
          <w:sz w:val="24"/>
          <w:szCs w:val="24"/>
          <w:rtl w:val="0"/>
        </w:rPr>
        <w:t xml:space="preserve">https://www.rcaanc-cirnac.gc.ca/eng/1559566331686/1559566355192</w:t>
      </w:r>
      <w:r w:rsidDel="00000000" w:rsidR="00000000" w:rsidRPr="00000000">
        <w:rPr>
          <w:rtl w:val="0"/>
        </w:rPr>
      </w:r>
    </w:p>
    <w:p w:rsidR="00000000" w:rsidDel="00000000" w:rsidP="00000000" w:rsidRDefault="00000000" w:rsidRPr="00000000" w14:paraId="00000057">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Bellrichard, C. (2018, May 8). </w:t>
      </w:r>
      <w:r w:rsidDel="00000000" w:rsidR="00000000" w:rsidRPr="00000000">
        <w:rPr>
          <w:rFonts w:ascii="Times New Roman" w:cs="Times New Roman" w:eastAsia="Times New Roman" w:hAnsi="Times New Roman"/>
          <w:i w:val="1"/>
          <w:iCs w:val="1"/>
          <w:sz w:val="24"/>
          <w:szCs w:val="24"/>
          <w:rtl w:val="0"/>
        </w:rPr>
        <w:t xml:space="preserve">MMIWG inquiry gets better grades </w:t>
      </w:r>
      <w:r w:rsidDel="00000000" w:rsidR="00000000" w:rsidRPr="00000000">
        <w:rPr>
          <w:rFonts w:ascii="Times New Roman" w:cs="Times New Roman" w:eastAsia="Times New Roman" w:hAnsi="Times New Roman"/>
          <w:i w:val="1"/>
          <w:iCs w:val="1"/>
          <w:sz w:val="24"/>
          <w:szCs w:val="24"/>
          <w:rtl w:val="0"/>
        </w:rPr>
        <w:t xml:space="preserve">in latest</w:t>
      </w:r>
      <w:r w:rsidDel="00000000" w:rsidR="00000000" w:rsidRPr="00000000">
        <w:rPr>
          <w:rFonts w:ascii="Times New Roman" w:cs="Times New Roman" w:eastAsia="Times New Roman" w:hAnsi="Times New Roman"/>
          <w:i w:val="1"/>
          <w:iCs w:val="1"/>
          <w:sz w:val="24"/>
          <w:szCs w:val="24"/>
          <w:rtl w:val="0"/>
        </w:rPr>
        <w:t xml:space="preserve"> report card from Native Women’s Association, but failures remain</w:t>
      </w:r>
      <w:r w:rsidDel="00000000" w:rsidR="00000000" w:rsidRPr="00000000">
        <w:rPr>
          <w:rFonts w:ascii="Times New Roman" w:cs="Times New Roman" w:eastAsia="Times New Roman" w:hAnsi="Times New Roman"/>
          <w:sz w:val="24"/>
          <w:szCs w:val="24"/>
          <w:rtl w:val="0"/>
        </w:rPr>
        <w:t xml:space="preserve">. CBC. Retrieved November 30, 2021, from </w:t>
      </w:r>
      <w:r w:rsidDel="00000000" w:rsidR="00000000" w:rsidRPr="00000000">
        <w:rPr>
          <w:rFonts w:ascii="Times New Roman" w:cs="Times New Roman" w:eastAsia="Times New Roman" w:hAnsi="Times New Roman"/>
          <w:sz w:val="24"/>
          <w:szCs w:val="24"/>
          <w:rtl w:val="0"/>
        </w:rPr>
        <w:t xml:space="preserve">https://www.cbc.ca/news/indigenous/mmiwg-inquiry-third-report-card-1.4652656</w:t>
      </w:r>
      <w:r w:rsidDel="00000000" w:rsidR="00000000" w:rsidRPr="00000000">
        <w:rPr>
          <w:rtl w:val="0"/>
        </w:rPr>
      </w:r>
    </w:p>
    <w:p w:rsidR="00000000" w:rsidDel="00000000" w:rsidP="00000000" w:rsidRDefault="00000000" w:rsidRPr="00000000" w14:paraId="00000058">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Chavez, N., &amp; Kaur, H. (2021, August 19). Why the jump in the Native American population may be one of the hardest to explain. Retrieved November 27, 2021, from </w:t>
      </w:r>
      <w:r w:rsidDel="00000000" w:rsidR="00000000" w:rsidRPr="00000000">
        <w:rPr>
          <w:rFonts w:ascii="Times New Roman" w:cs="Times New Roman" w:eastAsia="Times New Roman" w:hAnsi="Times New Roman"/>
          <w:sz w:val="24"/>
          <w:szCs w:val="24"/>
          <w:rtl w:val="0"/>
        </w:rPr>
        <w:t xml:space="preserve">https://www.cnn.com/2021/08/19/us/census-native-americans-rise-population/index.html</w:t>
      </w:r>
    </w:p>
    <w:p w:rsidR="00000000" w:rsidDel="00000000" w:rsidP="00000000" w:rsidRDefault="00000000" w:rsidRPr="00000000" w14:paraId="00000059">
      <w:pPr>
        <w:spacing w:after="240" w:before="240" w:line="480" w:lineRule="auto"/>
        <w:ind w:left="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Dalton, J. (2019, June 10). </w:t>
      </w:r>
      <w:r w:rsidDel="00000000" w:rsidR="00000000" w:rsidRPr="00000000">
        <w:rPr>
          <w:rFonts w:ascii="Times New Roman" w:cs="Times New Roman" w:eastAsia="Times New Roman" w:hAnsi="Times New Roman"/>
          <w:i w:val="1"/>
          <w:iCs w:val="1"/>
          <w:sz w:val="24"/>
          <w:szCs w:val="24"/>
          <w:rtl w:val="0"/>
        </w:rPr>
        <w:t xml:space="preserve">Murdered and missing women in Canada is genocide, official inquiry </w:t>
      </w:r>
    </w:p>
    <w:p w:rsidR="00000000" w:rsidDel="00000000" w:rsidP="00000000" w:rsidRDefault="00000000" w:rsidRPr="00000000" w14:paraId="0000005A">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finds</w:t>
      </w:r>
      <w:r w:rsidDel="00000000" w:rsidR="00000000" w:rsidRPr="00000000">
        <w:rPr>
          <w:rFonts w:ascii="Times New Roman" w:cs="Times New Roman" w:eastAsia="Times New Roman" w:hAnsi="Times New Roman"/>
          <w:sz w:val="24"/>
          <w:szCs w:val="24"/>
          <w:rtl w:val="0"/>
        </w:rPr>
        <w:t xml:space="preserve">. The Independent. Retrieved December 13, 2021, from </w:t>
      </w:r>
    </w:p>
    <w:p w:rsidR="00000000" w:rsidDel="00000000" w:rsidP="00000000" w:rsidRDefault="00000000" w:rsidRPr="00000000" w14:paraId="0000005B">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https://www.independent.co.uk/news/world/americas/canada-genocide-murdered-missing</w:t>
      </w:r>
    </w:p>
    <w:p w:rsidR="00000000" w:rsidDel="00000000" w:rsidP="00000000" w:rsidRDefault="00000000" w:rsidRPr="00000000" w14:paraId="0000005C">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-women-girls-indigenous-inquiry-report-a8939646.html. </w:t>
      </w:r>
      <w:r w:rsidDel="00000000" w:rsidR="00000000" w:rsidRPr="00000000">
        <w:rPr>
          <w:rtl w:val="0"/>
        </w:rPr>
      </w:r>
    </w:p>
    <w:p w:rsidR="00000000" w:rsidDel="00000000" w:rsidP="00000000" w:rsidRDefault="00000000" w:rsidRPr="00000000" w14:paraId="0000005D">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Grable , K. (2021, May 5). Big oil is fueling the crisis of missing and murdered indigenous women. Greenpeace USA. Retrieved December 13, 2021, from https://www.greenpeace.org/usa/justice-for-missing-and-murdered-indigenous-women-will-move-us-closer-to-climate-justice/.</w:t>
      </w:r>
    </w:p>
    <w:p w:rsidR="00000000" w:rsidDel="00000000" w:rsidP="00000000" w:rsidRDefault="00000000" w:rsidRPr="00000000" w14:paraId="0000005E">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Haynie, D. (2021, November 1). How States are Addressing the Violence Against Indigenous </w:t>
      </w:r>
    </w:p>
    <w:p w:rsidR="00000000" w:rsidDel="00000000" w:rsidP="00000000" w:rsidRDefault="00000000" w:rsidRPr="00000000" w14:paraId="0000005F">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Women. Retrieved November 27, 2021, from </w:t>
      </w:r>
      <w:r w:rsidDel="00000000" w:rsidR="00000000" w:rsidRPr="00000000">
        <w:rPr>
          <w:rFonts w:ascii="Times New Roman" w:cs="Times New Roman" w:eastAsia="Times New Roman" w:hAnsi="Times New Roman"/>
          <w:sz w:val="24"/>
          <w:szCs w:val="24"/>
          <w:rtl w:val="0"/>
        </w:rPr>
        <w:t xml:space="preserve">https://www.usnews.com</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0">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/news/best-states/articles/2021-11-01/how-states-are-addressing-the-missing-indigenous-</w:t>
      </w:r>
    </w:p>
    <w:p w:rsidR="00000000" w:rsidDel="00000000" w:rsidP="00000000" w:rsidRDefault="00000000" w:rsidRPr="00000000" w14:paraId="00000061">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women-crisis</w:t>
      </w:r>
      <w:r w:rsidDel="00000000" w:rsidR="00000000" w:rsidRPr="00000000">
        <w:rPr>
          <w:rtl w:val="0"/>
        </w:rPr>
      </w:r>
    </w:p>
    <w:p w:rsidR="00000000" w:rsidDel="00000000" w:rsidP="00000000" w:rsidRDefault="00000000" w:rsidRPr="00000000" w14:paraId="00000062">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KAIROS. (2020, June 4). </w:t>
      </w:r>
      <w:r w:rsidDel="00000000" w:rsidR="00000000" w:rsidRPr="00000000">
        <w:rPr>
          <w:rFonts w:ascii="Times New Roman" w:cs="Times New Roman" w:eastAsia="Times New Roman" w:hAnsi="Times New Roman"/>
          <w:i w:val="1"/>
          <w:iCs w:val="1"/>
          <w:sz w:val="24"/>
          <w:szCs w:val="24"/>
          <w:rtl w:val="0"/>
        </w:rPr>
        <w:t xml:space="preserve">Timeline</w:t>
      </w:r>
      <w:r w:rsidDel="00000000" w:rsidR="00000000" w:rsidRPr="00000000">
        <w:rPr>
          <w:rFonts w:ascii="Times New Roman" w:cs="Times New Roman" w:eastAsia="Times New Roman" w:hAnsi="Times New Roman"/>
          <w:sz w:val="24"/>
          <w:szCs w:val="24"/>
          <w:rtl w:val="0"/>
        </w:rPr>
        <w:t xml:space="preserve">. KAIROS Canada. Retrieved November 30, 2021, from </w:t>
      </w:r>
      <w:r w:rsidDel="00000000" w:rsidR="00000000" w:rsidRPr="00000000">
        <w:rPr>
          <w:rFonts w:ascii="Times New Roman" w:cs="Times New Roman" w:eastAsia="Times New Roman" w:hAnsi="Times New Roman"/>
          <w:sz w:val="24"/>
          <w:szCs w:val="24"/>
          <w:rtl w:val="0"/>
        </w:rPr>
        <w:t xml:space="preserve">https://www.kairoscanada.org/missing-murdered-indigenous-women-girls/inquiry-timeline</w:t>
      </w:r>
      <w:r w:rsidDel="00000000" w:rsidR="00000000" w:rsidRPr="00000000">
        <w:rPr>
          <w:rtl w:val="0"/>
        </w:rPr>
      </w:r>
    </w:p>
    <w:p w:rsidR="00000000" w:rsidDel="00000000" w:rsidP="00000000" w:rsidRDefault="00000000" w:rsidRPr="00000000" w14:paraId="00000063">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Lheidli T’enneh First Nation, Carrier Sekani Family Services, Carrier Sekani Tribal Council, Prince George Native Friendship Centre, &amp; Prince George Nechako Aboriginal Employment &amp; Training Association. (2006, June). </w:t>
      </w:r>
      <w:r w:rsidDel="00000000" w:rsidR="00000000" w:rsidRPr="00000000">
        <w:rPr>
          <w:rFonts w:ascii="Times New Roman" w:cs="Times New Roman" w:eastAsia="Times New Roman" w:hAnsi="Times New Roman"/>
          <w:i w:val="1"/>
          <w:iCs w:val="1"/>
          <w:sz w:val="24"/>
          <w:szCs w:val="24"/>
          <w:rtl w:val="0"/>
        </w:rPr>
        <w:t xml:space="preserve">Highway of Tears Symposium Recommendations Report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https://www.highwayoftears.org/uploads/Highway%20of%20Tears%20Symposium%20Recommendations%20Report%20-%20January%202013.pdf</w:t>
      </w:r>
      <w:r w:rsidDel="00000000" w:rsidR="00000000" w:rsidRPr="00000000">
        <w:rPr>
          <w:rtl w:val="0"/>
        </w:rPr>
      </w:r>
    </w:p>
    <w:p w:rsidR="00000000" w:rsidDel="00000000" w:rsidP="00000000" w:rsidRDefault="00000000" w:rsidRPr="00000000" w14:paraId="00000064">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Malone, K. (2017, May 16). </w:t>
      </w:r>
      <w:r w:rsidDel="00000000" w:rsidR="00000000" w:rsidRPr="00000000">
        <w:rPr>
          <w:rFonts w:ascii="Times New Roman" w:cs="Times New Roman" w:eastAsia="Times New Roman" w:hAnsi="Times New Roman"/>
          <w:i w:val="1"/>
          <w:iCs w:val="1"/>
          <w:sz w:val="24"/>
          <w:szCs w:val="24"/>
          <w:rtl w:val="0"/>
        </w:rPr>
        <w:t xml:space="preserve">MMIW inquiry gets failing grades in 2nd report card</w:t>
      </w:r>
      <w:r w:rsidDel="00000000" w:rsidR="00000000" w:rsidRPr="00000000">
        <w:rPr>
          <w:rFonts w:ascii="Times New Roman" w:cs="Times New Roman" w:eastAsia="Times New Roman" w:hAnsi="Times New Roman"/>
          <w:sz w:val="24"/>
          <w:szCs w:val="24"/>
          <w:rtl w:val="0"/>
        </w:rPr>
        <w:t xml:space="preserve">. CBC. Retrieved November 30, 2021, from </w:t>
      </w:r>
      <w:r w:rsidDel="00000000" w:rsidR="00000000" w:rsidRPr="00000000">
        <w:rPr>
          <w:rFonts w:ascii="Times New Roman" w:cs="Times New Roman" w:eastAsia="Times New Roman" w:hAnsi="Times New Roman"/>
          <w:sz w:val="24"/>
          <w:szCs w:val="24"/>
          <w:rtl w:val="0"/>
        </w:rPr>
        <w:t xml:space="preserve">https://www.cbc.ca/news/canada/manitoba/mmiw-inquiry-gets-failing-grade-from-nwac-1.4116785</w:t>
      </w:r>
      <w:r w:rsidDel="00000000" w:rsidR="00000000" w:rsidRPr="00000000">
        <w:rPr>
          <w:rtl w:val="0"/>
        </w:rPr>
      </w:r>
    </w:p>
    <w:p w:rsidR="00000000" w:rsidDel="00000000" w:rsidP="00000000" w:rsidRDefault="00000000" w:rsidRPr="00000000" w14:paraId="00000065">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MMIW. (n.d.). Retrieved November 27, 2021, from </w:t>
      </w:r>
      <w:r w:rsidDel="00000000" w:rsidR="00000000" w:rsidRPr="00000000">
        <w:rPr>
          <w:rFonts w:ascii="Times New Roman" w:cs="Times New Roman" w:eastAsia="Times New Roman" w:hAnsi="Times New Roman"/>
          <w:sz w:val="24"/>
          <w:szCs w:val="24"/>
          <w:rtl w:val="0"/>
        </w:rPr>
        <w:t xml:space="preserve">https://www.nativewomenswilderness</w:t>
      </w:r>
      <w:r w:rsidDel="00000000" w:rsidR="00000000" w:rsidRPr="00000000">
        <w:rPr>
          <w:rFonts w:ascii="Times New Roman" w:cs="Times New Roman" w:eastAsia="Times New Roman" w:hAnsi="Times New Roman"/>
          <w:sz w:val="24"/>
          <w:szCs w:val="24"/>
          <w:rtl w:val="0"/>
        </w:rPr>
        <w:t xml:space="preserve">. org/mmiw</w:t>
      </w:r>
      <w:r w:rsidDel="00000000" w:rsidR="00000000" w:rsidRPr="00000000">
        <w:rPr>
          <w:rtl w:val="0"/>
        </w:rPr>
      </w:r>
    </w:p>
    <w:p w:rsidR="00000000" w:rsidDel="00000000" w:rsidP="00000000" w:rsidRDefault="00000000" w:rsidRPr="00000000" w14:paraId="00000066">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National Association of Women and the Law. (2003, February 16). </w:t>
      </w:r>
      <w:r w:rsidDel="00000000" w:rsidR="00000000" w:rsidRPr="00000000">
        <w:rPr>
          <w:rFonts w:ascii="Times New Roman" w:cs="Times New Roman" w:eastAsia="Times New Roman" w:hAnsi="Times New Roman"/>
          <w:i w:val="1"/>
          <w:iCs w:val="1"/>
          <w:sz w:val="24"/>
          <w:szCs w:val="24"/>
          <w:rtl w:val="0"/>
        </w:rPr>
        <w:t xml:space="preserve">Coalition of Stolen Sisters</w:t>
      </w:r>
      <w:r w:rsidDel="00000000" w:rsidR="00000000" w:rsidRPr="00000000">
        <w:rPr>
          <w:rFonts w:ascii="Times New Roman" w:cs="Times New Roman" w:eastAsia="Times New Roman" w:hAnsi="Times New Roman"/>
          <w:sz w:val="24"/>
          <w:szCs w:val="24"/>
          <w:rtl w:val="0"/>
        </w:rPr>
        <w:t xml:space="preserve">. Retrieved November 30, 2021, from </w:t>
      </w:r>
      <w:r w:rsidDel="00000000" w:rsidR="00000000" w:rsidRPr="00000000">
        <w:rPr>
          <w:rFonts w:ascii="Times New Roman" w:cs="Times New Roman" w:eastAsia="Times New Roman" w:hAnsi="Times New Roman"/>
          <w:sz w:val="24"/>
          <w:szCs w:val="24"/>
          <w:rtl w:val="0"/>
        </w:rPr>
        <w:t xml:space="preserve">https://nawl.ca/coalition-of-stolen-sisters/</w:t>
      </w:r>
      <w:r w:rsidDel="00000000" w:rsidR="00000000" w:rsidRPr="00000000">
        <w:rPr>
          <w:rtl w:val="0"/>
        </w:rPr>
      </w:r>
    </w:p>
    <w:p w:rsidR="00000000" w:rsidDel="00000000" w:rsidP="00000000" w:rsidRDefault="00000000" w:rsidRPr="00000000" w14:paraId="00000067">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Native Women’s Association of Canada. (2016, December). </w:t>
      </w:r>
      <w:r w:rsidDel="00000000" w:rsidR="00000000" w:rsidRPr="00000000">
        <w:rPr>
          <w:rFonts w:ascii="Times New Roman" w:cs="Times New Roman" w:eastAsia="Times New Roman" w:hAnsi="Times New Roman"/>
          <w:i w:val="1"/>
          <w:iCs w:val="1"/>
          <w:sz w:val="24"/>
          <w:szCs w:val="24"/>
          <w:rtl w:val="0"/>
        </w:rPr>
        <w:t xml:space="preserve">NWAC Report Card</w:t>
      </w:r>
      <w:r w:rsidDel="00000000" w:rsidR="00000000" w:rsidRPr="00000000">
        <w:rPr>
          <w:rFonts w:ascii="Times New Roman" w:cs="Times New Roman" w:eastAsia="Times New Roman" w:hAnsi="Times New Roman"/>
          <w:sz w:val="24"/>
          <w:szCs w:val="24"/>
          <w:rtl w:val="0"/>
        </w:rPr>
        <w:t xml:space="preserve"> (No. 1). </w:t>
      </w:r>
      <w:r w:rsidDel="00000000" w:rsidR="00000000" w:rsidRPr="00000000">
        <w:rPr>
          <w:rFonts w:ascii="Times New Roman" w:cs="Times New Roman" w:eastAsia="Times New Roman" w:hAnsi="Times New Roman"/>
          <w:sz w:val="24"/>
          <w:szCs w:val="24"/>
          <w:rtl w:val="0"/>
        </w:rPr>
        <w:t xml:space="preserve">https://www.nwac.ca/wp-content/uploads/2017/01/NWAC-Inquiry-Report-Card-and-Backgrounder-Jan-2017.pdf</w:t>
      </w:r>
      <w:r w:rsidDel="00000000" w:rsidR="00000000" w:rsidRPr="00000000">
        <w:rPr>
          <w:rtl w:val="0"/>
        </w:rPr>
      </w:r>
    </w:p>
    <w:p w:rsidR="00000000" w:rsidDel="00000000" w:rsidP="00000000" w:rsidRDefault="00000000" w:rsidRPr="00000000" w14:paraId="00000068">
      <w:pP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Invisible Act of 2019, Pub. L. No. 116-166, 134 Stat. 766 (2020). </w:t>
      </w:r>
      <w:r w:rsidDel="00000000" w:rsidR="00000000" w:rsidRPr="00000000">
        <w:rPr>
          <w:rFonts w:ascii="Times New Roman" w:cs="Times New Roman" w:eastAsia="Times New Roman" w:hAnsi="Times New Roman"/>
          <w:sz w:val="24"/>
          <w:szCs w:val="24"/>
          <w:rtl w:val="0"/>
        </w:rPr>
        <w:t xml:space="preserve">https://www.congress.gov/116/plaws/publ166/PLAW-116publ166.pdf</w:t>
      </w:r>
      <w:r w:rsidDel="00000000" w:rsidR="00000000" w:rsidRPr="00000000">
        <w:rPr>
          <w:rtl w:val="0"/>
        </w:rPr>
      </w:r>
    </w:p>
    <w:p w:rsidR="00000000" w:rsidDel="00000000" w:rsidP="00000000" w:rsidRDefault="00000000" w:rsidRPr="00000000" w14:paraId="00000069">
      <w:pPr>
        <w:spacing w:after="240" w:before="240" w:line="480" w:lineRule="auto"/>
        <w:ind w:left="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Rosay, A. B. (2016, June 1). </w:t>
      </w:r>
      <w:r w:rsidDel="00000000" w:rsidR="00000000" w:rsidRPr="00000000">
        <w:rPr>
          <w:rFonts w:ascii="Times New Roman" w:cs="Times New Roman" w:eastAsia="Times New Roman" w:hAnsi="Times New Roman"/>
          <w:i w:val="1"/>
          <w:iCs w:val="1"/>
          <w:sz w:val="24"/>
          <w:szCs w:val="24"/>
          <w:rtl w:val="0"/>
        </w:rPr>
        <w:t xml:space="preserve">Violence against American Indian and Alaska native women and </w:t>
      </w:r>
    </w:p>
    <w:p w:rsidR="00000000" w:rsidDel="00000000" w:rsidP="00000000" w:rsidRDefault="00000000" w:rsidRPr="00000000" w14:paraId="0000006A">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men</w:t>
      </w:r>
      <w:r w:rsidDel="00000000" w:rsidR="00000000" w:rsidRPr="00000000">
        <w:rPr>
          <w:rFonts w:ascii="Times New Roman" w:cs="Times New Roman" w:eastAsia="Times New Roman" w:hAnsi="Times New Roman"/>
          <w:sz w:val="24"/>
          <w:szCs w:val="24"/>
          <w:rtl w:val="0"/>
        </w:rPr>
        <w:t xml:space="preserve">. National Institute of Justice. Retrieved December 13, 2021, from </w:t>
      </w:r>
    </w:p>
    <w:p w:rsidR="00000000" w:rsidDel="00000000" w:rsidP="00000000" w:rsidRDefault="00000000" w:rsidRPr="00000000" w14:paraId="0000006B">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https://nij.ojp.gov/topics/articles/violence-against-american-indian-and-alaska-native-wo</w:t>
      </w:r>
      <w:r w:rsidDel="00000000" w:rsidR="00000000" w:rsidRPr="00000000">
        <w:rPr>
          <w:rtl w:val="0"/>
        </w:rPr>
      </w:r>
    </w:p>
    <w:p w:rsidR="00000000" w:rsidDel="00000000" w:rsidP="00000000" w:rsidRDefault="00000000" w:rsidRPr="00000000" w14:paraId="0000006C">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men-and-men. </w:t>
      </w:r>
    </w:p>
    <w:p w:rsidR="00000000" w:rsidDel="00000000" w:rsidP="00000000" w:rsidRDefault="00000000" w:rsidRPr="00000000" w14:paraId="0000006D">
      <w:pP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Savanna’s Act, Pub. L. No. 116-165, 134 Stat. 760 (2020). </w:t>
      </w:r>
      <w:r w:rsidDel="00000000" w:rsidR="00000000" w:rsidRPr="00000000">
        <w:rPr>
          <w:rFonts w:ascii="Times New Roman" w:cs="Times New Roman" w:eastAsia="Times New Roman" w:hAnsi="Times New Roman"/>
          <w:sz w:val="24"/>
          <w:szCs w:val="24"/>
          <w:rtl w:val="0"/>
        </w:rPr>
        <w:t xml:space="preserve">https://www.congress.gov/116/plaws/publ165/PLAW-116publ165.pdf</w:t>
      </w:r>
      <w:r w:rsidDel="00000000" w:rsidR="00000000" w:rsidRPr="00000000">
        <w:rPr>
          <w:rtl w:val="0"/>
        </w:rPr>
      </w:r>
    </w:p>
    <w:p w:rsidR="00000000" w:rsidDel="00000000" w:rsidP="00000000" w:rsidRDefault="00000000" w:rsidRPr="00000000" w14:paraId="0000006E">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Sorensen, S. (2015, December). Minnesota's missing and murdered Indigenous Women Task Force Releases Report. Bluestem Prairie. Retrieved December 6, 2021, from https://www.bluestemprairie.com/bluestemprairie/2020/12/minnesotas-missing-and-murdered-indigenous-women-task-force-releases-report.html. </w:t>
      </w:r>
    </w:p>
    <w:p w:rsidR="00000000" w:rsidDel="00000000" w:rsidP="00000000" w:rsidRDefault="00000000" w:rsidRPr="00000000" w14:paraId="0000006F">
      <w:pPr>
        <w:spacing w:after="240" w:before="240" w:line="480" w:lineRule="auto"/>
        <w:ind w:left="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Stefanovich, O. (2020, June 3). </w:t>
      </w:r>
      <w:r w:rsidDel="00000000" w:rsidR="00000000" w:rsidRPr="00000000">
        <w:rPr>
          <w:rFonts w:ascii="Times New Roman" w:cs="Times New Roman" w:eastAsia="Times New Roman" w:hAnsi="Times New Roman"/>
          <w:i w:val="1"/>
          <w:iCs w:val="1"/>
          <w:sz w:val="24"/>
          <w:szCs w:val="24"/>
          <w:rtl w:val="0"/>
        </w:rPr>
        <w:t xml:space="preserve">Indigenous women's organization gives Ottawa failing grade on </w:t>
      </w:r>
    </w:p>
    <w:p w:rsidR="00000000" w:rsidDel="00000000" w:rsidP="00000000" w:rsidRDefault="00000000" w:rsidRPr="00000000" w14:paraId="00000070">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its mmiwg response | CBC news</w:t>
      </w:r>
      <w:r w:rsidDel="00000000" w:rsidR="00000000" w:rsidRPr="00000000">
        <w:rPr>
          <w:rFonts w:ascii="Times New Roman" w:cs="Times New Roman" w:eastAsia="Times New Roman" w:hAnsi="Times New Roman"/>
          <w:sz w:val="24"/>
          <w:szCs w:val="24"/>
          <w:rtl w:val="0"/>
        </w:rPr>
        <w:t xml:space="preserve">. CBCnews. Retrieved December 13, 2021, from </w:t>
      </w:r>
    </w:p>
    <w:p w:rsidR="00000000" w:rsidDel="00000000" w:rsidP="00000000" w:rsidRDefault="00000000" w:rsidRPr="00000000" w14:paraId="00000071">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https://www.cbc.ca/news/politics/stefanovich-nwac-mmiwg-inquiry-one-year-anniversary</w:t>
      </w:r>
      <w:r w:rsidDel="00000000" w:rsidR="00000000" w:rsidRPr="00000000">
        <w:rPr>
          <w:rtl w:val="0"/>
        </w:rPr>
      </w:r>
    </w:p>
    <w:p w:rsidR="00000000" w:rsidDel="00000000" w:rsidP="00000000" w:rsidRDefault="00000000" w:rsidRPr="00000000" w14:paraId="00000072">
      <w:pPr>
        <w:spacing w:after="240" w:before="240" w:line="480" w:lineRule="auto"/>
        <w:ind w:left="0" w:firstLine="720"/>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-1.5596172. </w:t>
      </w:r>
      <w:r w:rsidDel="00000000" w:rsidR="00000000" w:rsidRPr="00000000">
        <w:rPr>
          <w:rtl w:val="0"/>
        </w:rPr>
      </w:r>
    </w:p>
    <w:p w:rsidR="00000000" w:rsidDel="00000000" w:rsidP="00000000" w:rsidRDefault="00000000" w:rsidRPr="00000000" w14:paraId="00000073">
      <w:pPr>
        <w:spacing w:after="240" w:before="240" w:line="480" w:lineRule="auto"/>
        <w:ind w:left="720" w:hanging="720"/>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U.S. Department of Justice. (2021, June 11). </w:t>
      </w:r>
      <w:r w:rsidDel="00000000" w:rsidR="00000000" w:rsidRPr="00000000">
        <w:rPr>
          <w:rFonts w:ascii="Times New Roman" w:cs="Times New Roman" w:eastAsia="Times New Roman" w:hAnsi="Times New Roman"/>
          <w:i w:val="1"/>
          <w:iCs w:val="1"/>
          <w:sz w:val="24"/>
          <w:szCs w:val="24"/>
          <w:rtl w:val="0"/>
        </w:rPr>
        <w:t xml:space="preserve">First Tribal Community Response Plans adopted in Alaska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https://www.justice.gov/usao-ak/pr/first-tribal-community-response-plans-adopted-alaska</w:t>
      </w:r>
      <w:r w:rsidDel="00000000" w:rsidR="00000000" w:rsidRPr="00000000">
        <w:rPr>
          <w:rtl w:val="0"/>
        </w:rPr>
      </w:r>
    </w:p>
    <w:p w:rsidR="00000000" w:rsidDel="00000000" w:rsidP="00000000" w:rsidRDefault="00000000" w:rsidRPr="00000000" w14:paraId="00000074">
      <w:pPr>
        <w:spacing w:after="240" w:before="240" w:line="480" w:lineRule="auto"/>
        <w:ind w:left="0" w:firstLine="0"/>
        <w:rPr>
          <w:rFonts w:ascii="Times New Roman" w:cs="Times New Roman" w:eastAsia="Times New Roman" w:hAnsi="Times New Roman"/>
          <w:sz w:val="24"/>
          <w:szCs w:val="24"/>
        </w:rPr>
      </w:pPr>
      <w:r w:rsidDel="00000000" w:rsidR="00000000" w:rsidRPr="00000000">
        <w:rPr>
          <w:rtl w:val="0"/>
        </w:rPr>
      </w:r>
    </w:p>
    <w:sectPr>
      <w:headerReference r:id="rId7" w:type="default"/>
      <w:headerReference r:id="rId8" w:type="firs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